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8" w:rsidRPr="00790398" w:rsidRDefault="00790398" w:rsidP="00790398">
      <w:pPr>
        <w:widowControl/>
        <w:suppressAutoHyphens w:val="0"/>
        <w:spacing w:after="300"/>
        <w:jc w:val="center"/>
        <w:outlineLvl w:val="0"/>
        <w:rPr>
          <w:rFonts w:eastAsia="Times New Roman" w:cs="Arial"/>
          <w:b/>
          <w:bCs/>
          <w:caps/>
          <w:color w:val="0079B4"/>
          <w:kern w:val="36"/>
          <w:sz w:val="54"/>
          <w:szCs w:val="54"/>
          <w:lang w:eastAsia="ru-RU"/>
        </w:rPr>
      </w:pPr>
      <w:bookmarkStart w:id="0" w:name="_GoBack"/>
      <w:r w:rsidRPr="00790398">
        <w:rPr>
          <w:rFonts w:eastAsia="Times New Roman" w:cs="Arial"/>
          <w:b/>
          <w:bCs/>
          <w:caps/>
          <w:color w:val="0079B4"/>
          <w:kern w:val="36"/>
          <w:sz w:val="54"/>
          <w:szCs w:val="54"/>
          <w:lang w:eastAsia="ru-RU"/>
        </w:rPr>
        <w:t>КАК СОЗДАТЬ ПЕРВИЧНУЮ ПРОФСОЮЗНУЮ ОРГАНИЗАЦИЮ</w:t>
      </w:r>
      <w:r>
        <w:rPr>
          <w:rFonts w:eastAsia="Times New Roman" w:cs="Arial"/>
          <w:b/>
          <w:bCs/>
          <w:caps/>
          <w:color w:val="0079B4"/>
          <w:kern w:val="36"/>
          <w:sz w:val="54"/>
          <w:szCs w:val="54"/>
          <w:lang w:eastAsia="ru-RU"/>
        </w:rPr>
        <w:t xml:space="preserve"> В ОБРАЗОВАТЕЛЬНОМ УЧРЕЖДЕНИИ</w:t>
      </w:r>
      <w:r w:rsidRPr="00790398">
        <w:rPr>
          <w:rFonts w:eastAsia="Times New Roman" w:cs="Arial"/>
          <w:b/>
          <w:bCs/>
          <w:caps/>
          <w:color w:val="0079B4"/>
          <w:kern w:val="36"/>
          <w:sz w:val="54"/>
          <w:szCs w:val="54"/>
          <w:lang w:eastAsia="ru-RU"/>
        </w:rPr>
        <w:t>?</w:t>
      </w:r>
    </w:p>
    <w:bookmarkEnd w:id="0"/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1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Если вы не член Профсоюза, но хотите им стать, хотите, чтобы в вашем образовательном учреждении была профсоюзная организация, найдите единомышленников, создайте инициативную группу (не менее трех человек).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2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Инициативной группе следует провести переговоры с председателем городской (районной) организации Профсоюза о создании первичной профсоюзной организации в своем учреждении, запросить в городском или районном комитете Профсоюза необходимую документацию.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3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Для достижения поставленной цели инициативной группе необходимо провести агитационно-пропагандистскую работу в коллективе.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Расскажите сотрудникам вашего учреждения, для чего нужен Профсоюз, чем занимается наш отраслевой Профсоюз. Познакомьте их с понятием отраслевое соглашение и коллективный договор, как с их помощью можно регулировать заработную плату, добиваться улучшения условий труда, получить социальные гарантии и т.п.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4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Подготовка учредительного собрания.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Следует учесть отношение работодателя (директора или заведующего) к идее создания профсоюзной организации. Если он не приветствует ее, это не должно стать препятствием в вашей работе, но может осложнить жизнь инициаторам. Все приготовления к собранию придется вести без широкой огласки, не ставя в известность о дате и времени проведения собрания работодателя.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Возможно, что собрание будет проходить вне стен учреждения.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Если работодатель понимает преимущества работы с организованным коллективом и готов к партнерским отношениям с будущим профкомом, то вам следует согласовать с ним ряд формальных вопросов: дата, время, место проведения первого организационного собрания. На собрании желательно, а в ряде случаев необходимо присутствие представителя вышестоящих профсоюзных органов.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5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Проведение учредительного профсоюзного собрания.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Каждый участник собрания при регистрации или в ходе его проведения пишет заявление о вступлении в Профсоюз и заявление о взимании с него профсоюзных взносов.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lastRenderedPageBreak/>
        <w:t>Собрание принимает решение о создании первичной профсоюзной организации, избирает председателя организации, профсоюзный</w:t>
      </w:r>
      <w:r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 xml:space="preserve"> комитет, ревизионную комиссию </w:t>
      </w: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и обращается в вышестоящую организацию Профсоюза с просьбой поставить организацию на учет.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6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Избранный профсоюзный комитет направляет в соответствующую территориальную организацию отраслевого Профсоюза выписку из протокола решения учредительного собрания об образовании первичной профсоюзной организации в учреждении и обращение с просьбой о принятии ее на учет.</w:t>
      </w:r>
    </w:p>
    <w:p w:rsid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</w:pP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FF0000"/>
          <w:kern w:val="0"/>
          <w:sz w:val="24"/>
          <w:lang w:eastAsia="ru-RU"/>
        </w:rPr>
      </w:pPr>
      <w:r w:rsidRPr="00790398">
        <w:rPr>
          <w:rFonts w:eastAsia="Times New Roman" w:cs="Arial"/>
          <w:color w:val="FF0000"/>
          <w:kern w:val="0"/>
          <w:sz w:val="27"/>
          <w:szCs w:val="27"/>
          <w:bdr w:val="none" w:sz="0" w:space="0" w:color="auto" w:frame="1"/>
          <w:lang w:eastAsia="ru-RU"/>
        </w:rPr>
        <w:t>7 шаг</w:t>
      </w:r>
    </w:p>
    <w:p w:rsidR="00790398" w:rsidRPr="00790398" w:rsidRDefault="00790398" w:rsidP="00790398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790398">
        <w:rPr>
          <w:rFonts w:eastAsia="Times New Roman" w:cs="Arial"/>
          <w:color w:val="000000"/>
          <w:kern w:val="0"/>
          <w:sz w:val="27"/>
          <w:szCs w:val="27"/>
          <w:bdr w:val="none" w:sz="0" w:space="0" w:color="auto" w:frame="1"/>
          <w:lang w:eastAsia="ru-RU"/>
        </w:rPr>
        <w:t>Президиум районной, городской или краевой организации Профсоюза принимает соответствующее решение о создании первичной профсоюзной организации и постановке ее на учет.</w:t>
      </w:r>
    </w:p>
    <w:p w:rsidR="005424D7" w:rsidRDefault="005424D7"/>
    <w:sectPr w:rsidR="005424D7" w:rsidSect="00790398">
      <w:pgSz w:w="11906" w:h="16838"/>
      <w:pgMar w:top="851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38"/>
    <w:rsid w:val="005424D7"/>
    <w:rsid w:val="00790398"/>
    <w:rsid w:val="00937684"/>
    <w:rsid w:val="00A36A38"/>
    <w:rsid w:val="00B81517"/>
    <w:rsid w:val="00C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9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2022-11-15T03:22:00Z</dcterms:created>
  <dcterms:modified xsi:type="dcterms:W3CDTF">2022-11-15T03:25:00Z</dcterms:modified>
</cp:coreProperties>
</file>